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83" w:rsidRPr="00E530D6" w:rsidRDefault="005A2783" w:rsidP="005A2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D6">
        <w:rPr>
          <w:rFonts w:ascii="Times New Roman" w:hAnsi="Times New Roman" w:cs="Times New Roman"/>
          <w:b/>
          <w:sz w:val="24"/>
          <w:szCs w:val="24"/>
        </w:rPr>
        <w:t>Перечень предоставляемых документов</w:t>
      </w:r>
    </w:p>
    <w:p w:rsidR="00E530D6" w:rsidRDefault="00E530D6" w:rsidP="005A2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783" w:rsidRPr="005A2783" w:rsidRDefault="005A2783" w:rsidP="005A2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783">
        <w:rPr>
          <w:rFonts w:ascii="Times New Roman" w:hAnsi="Times New Roman" w:cs="Times New Roman"/>
          <w:sz w:val="24"/>
          <w:szCs w:val="24"/>
        </w:rPr>
        <w:t>Заявление.</w:t>
      </w:r>
    </w:p>
    <w:p w:rsidR="005A2783" w:rsidRDefault="005A2783" w:rsidP="005A2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5A2783">
        <w:rPr>
          <w:rFonts w:ascii="Times New Roman" w:hAnsi="Times New Roman" w:cs="Times New Roman"/>
          <w:sz w:val="24"/>
          <w:szCs w:val="24"/>
        </w:rPr>
        <w:t>роект задания на проектирование</w:t>
      </w:r>
    </w:p>
    <w:p w:rsidR="005A2783" w:rsidRPr="005A2783" w:rsidRDefault="005A2783" w:rsidP="005A27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A2783">
        <w:rPr>
          <w:rFonts w:ascii="Times New Roman" w:hAnsi="Times New Roman" w:cs="Times New Roman"/>
          <w:sz w:val="24"/>
          <w:szCs w:val="24"/>
        </w:rPr>
        <w:t>Пояснительная записка, в которой указ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5A2783">
        <w:rPr>
          <w:rFonts w:ascii="Times New Roman" w:hAnsi="Times New Roman" w:cs="Times New Roman"/>
          <w:sz w:val="24"/>
          <w:szCs w:val="24"/>
        </w:rPr>
        <w:t>: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выбора проектных решений, направленных на соблюдение требований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 места размещения объекта капитального строительства, описание земельного участка (в том числе сведения о категории земель), обоснование планировочной организации участка, схем транспортных коммуникаций и решений по благоустройству территории;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соответствия предлагаемых решений предварительным сведениям о возможности получения технических условий на подключение (технологическое присоединение) объекта капитального строительства к сетям инженерно-технического обеспечения;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перечня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потребности объекта капитального строительства в топливе, газе, воде и электрической энергии, состав и основные параметры систем электроснабжения, водоснабжения, водоотведения, газоснабжения, систем отопления, вентиляции и кондиционирования воздуха, тепловых сетей, сетей связи;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выбора инженерно-технических решений и основного технологического оборудования;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внешнего вида объекта капитального строительства и параметров его пространственной, планировочной и функциональной организации, основных (принципиальных) архитектурно-</w:t>
      </w:r>
      <w:proofErr w:type="gramStart"/>
      <w:r>
        <w:rPr>
          <w:rFonts w:ascii="Times New Roman" w:hAnsi="Times New Roman" w:cs="Times New Roman"/>
          <w:sz w:val="24"/>
          <w:szCs w:val="24"/>
        </w:rPr>
        <w:t>художественных решений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стоимости, соответствия современному уровню техники и технологий и эксплуатационных расходов;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места расположения объекта капитального строительства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условий строительства;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решений по инженерной подготовке территории, в том числе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организационно-технологической схемы, определяющей последовательность строительства зданий и сооружений, инженерных и транспортных коммуникаций, обеспечивающей соблюдение планируемых сроков завершения строительства (его этапов);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технологическую последовательность работ при строительстве объектов капитального строительства или их отдельных элементов;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планируемой продолжительности строительства объекта капитального строительства и его отдельных этапов;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прогнозной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воздействия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окружающую среду намечаемой хозяйственной или иной деятельности, связанной с созданием объекта капитального строительства;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предполагаемой (предельной) стоимости строительства объекта капитального строительства и метода определения сметной стоимости строительства;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обоснование выбора подлежащих применению для расчета предполагаемой (предельной) стоимости строительства объекта капитального строительства укрупненных нормативов цены строительства для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строительство;</w:t>
      </w:r>
      <w:proofErr w:type="gramEnd"/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укрупненные расчеты стоимости отдельных видов затрат, не учтенных в ресурсно-технологической модели (использованной для расчета укрупненных нормативов цены строительства), а также затрат на реализацию решений (мероприятий), измененных по сравнению с указанной ресурсно-технологической моделью;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выбора экономически эффективной проектной документации повторного использования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 (если обоснование инвестиций предусматривает использование такой проектной документации), или обоснованности решения о невозможности или нецелесообразности применения экономически эффективной проектной документации повторного использования;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Отчетная документация о выполнении инженерных изысканий (при наличии);</w:t>
      </w:r>
    </w:p>
    <w:p w:rsidR="005A2783" w:rsidRDefault="005A2783" w:rsidP="005A2783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:rsidR="00FA75C2" w:rsidRDefault="00E530D6" w:rsidP="005A2783">
      <w:pPr>
        <w:spacing w:line="240" w:lineRule="auto"/>
        <w:ind w:firstLine="709"/>
      </w:pPr>
    </w:p>
    <w:sectPr w:rsidR="00FA75C2" w:rsidSect="00C60D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358F"/>
    <w:multiLevelType w:val="hybridMultilevel"/>
    <w:tmpl w:val="AD32CEA0"/>
    <w:lvl w:ilvl="0" w:tplc="013EEE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B422D8"/>
    <w:multiLevelType w:val="hybridMultilevel"/>
    <w:tmpl w:val="FEACC5AA"/>
    <w:lvl w:ilvl="0" w:tplc="427CDD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2783"/>
    <w:rsid w:val="00016C91"/>
    <w:rsid w:val="005A2783"/>
    <w:rsid w:val="00BB549B"/>
    <w:rsid w:val="00D04922"/>
    <w:rsid w:val="00E530D6"/>
    <w:rsid w:val="00E97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KovalevskayaOA</dc:creator>
  <cp:lastModifiedBy>KovalevskayaOA</cp:lastModifiedBy>
  <cp:revision>3</cp:revision>
  <dcterms:created xsi:type="dcterms:W3CDTF">2020-08-03T03:55:00Z</dcterms:created>
  <dcterms:modified xsi:type="dcterms:W3CDTF">2020-08-03T04:06:00Z</dcterms:modified>
</cp:coreProperties>
</file>